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BF623" w14:textId="50FDFDF3" w:rsidR="00872628" w:rsidRPr="00872628" w:rsidRDefault="004B06A4" w:rsidP="00872628">
      <w:pPr>
        <w:shd w:val="clear" w:color="auto" w:fill="FFFFFF"/>
        <w:spacing w:after="300" w:line="240" w:lineRule="auto"/>
        <w:outlineLvl w:val="0"/>
        <w:rPr>
          <w:rFonts w:ascii="Roboto Slab" w:eastAsia="Times New Roman" w:hAnsi="Roboto Slab" w:cs="Arial"/>
          <w:color w:val="3C6F90"/>
          <w:kern w:val="36"/>
          <w:sz w:val="53"/>
          <w:szCs w:val="53"/>
          <w:lang w:eastAsia="it-IT"/>
        </w:rPr>
      </w:pPr>
      <w:r>
        <w:rPr>
          <w:rFonts w:ascii="Roboto Slab" w:eastAsia="Times New Roman" w:hAnsi="Roboto Slab" w:cs="Arial"/>
          <w:color w:val="3C6F90"/>
          <w:kern w:val="36"/>
          <w:sz w:val="53"/>
          <w:szCs w:val="53"/>
          <w:lang w:eastAsia="it-IT"/>
        </w:rPr>
        <w:t>IL</w:t>
      </w:r>
      <w:r w:rsidR="00872628" w:rsidRPr="00872628">
        <w:rPr>
          <w:rFonts w:ascii="Roboto Slab" w:eastAsia="Times New Roman" w:hAnsi="Roboto Slab" w:cs="Arial"/>
          <w:color w:val="3C6F90"/>
          <w:kern w:val="36"/>
          <w:sz w:val="53"/>
          <w:szCs w:val="53"/>
          <w:lang w:eastAsia="it-IT"/>
        </w:rPr>
        <w:t xml:space="preserve"> distacco nel contratto di rete può celare una somministrazione di manodopera</w:t>
      </w:r>
    </w:p>
    <w:p w14:paraId="21CE68E2" w14:textId="77777777" w:rsidR="00872628" w:rsidRPr="00872628" w:rsidRDefault="00872628" w:rsidP="00872628">
      <w:pPr>
        <w:shd w:val="clear" w:color="auto" w:fill="FFFFFF"/>
        <w:spacing w:after="300" w:line="375" w:lineRule="atLeast"/>
        <w:outlineLvl w:val="1"/>
        <w:rPr>
          <w:rFonts w:ascii="inherit" w:eastAsia="Times New Roman" w:hAnsi="inherit" w:cs="Arial"/>
          <w:color w:val="686A6A"/>
          <w:sz w:val="32"/>
          <w:szCs w:val="32"/>
          <w:lang w:eastAsia="it-IT"/>
        </w:rPr>
      </w:pPr>
      <w:r w:rsidRPr="00872628">
        <w:rPr>
          <w:rFonts w:ascii="inherit" w:eastAsia="Times New Roman" w:hAnsi="inherit" w:cs="Arial"/>
          <w:color w:val="686A6A"/>
          <w:sz w:val="32"/>
          <w:szCs w:val="32"/>
          <w:lang w:eastAsia="it-IT"/>
        </w:rPr>
        <w:t>L’Ispettorato del lavoro mette in risalto i rischi che possono derivare dall’utilizzo dell’istituto nell’ambito della rete</w:t>
      </w:r>
    </w:p>
    <w:p w14:paraId="5A6F1AB0" w14:textId="3B04271F" w:rsidR="00872628" w:rsidRPr="00872628" w:rsidRDefault="00872628" w:rsidP="00872628">
      <w:pPr>
        <w:shd w:val="clear" w:color="auto" w:fill="FFFFFF"/>
        <w:spacing w:after="150" w:line="240" w:lineRule="auto"/>
        <w:textAlignment w:val="center"/>
        <w:rPr>
          <w:rFonts w:ascii="Arial" w:eastAsia="Times New Roman" w:hAnsi="Arial" w:cs="Arial"/>
          <w:color w:val="686A6A"/>
          <w:sz w:val="20"/>
          <w:szCs w:val="20"/>
          <w:lang w:eastAsia="it-IT"/>
        </w:rPr>
      </w:pPr>
      <w:r w:rsidRPr="00872628">
        <w:rPr>
          <w:rFonts w:ascii="Roboto Slab" w:eastAsia="Times New Roman" w:hAnsi="Roboto Slab" w:cs="Arial"/>
          <w:b/>
          <w:bCs/>
          <w:color w:val="68A6CE"/>
          <w:sz w:val="20"/>
          <w:szCs w:val="20"/>
          <w:lang w:eastAsia="it-IT"/>
        </w:rPr>
        <w:t> </w:t>
      </w:r>
      <w:r w:rsidRPr="00872628">
        <w:rPr>
          <w:rFonts w:ascii="Arial" w:eastAsia="Times New Roman" w:hAnsi="Arial" w:cs="Arial"/>
          <w:color w:val="686A6A"/>
          <w:sz w:val="20"/>
          <w:szCs w:val="20"/>
          <w:lang w:eastAsia="it-IT"/>
        </w:rPr>
        <w:t xml:space="preserve"> </w:t>
      </w:r>
    </w:p>
    <w:p w14:paraId="735FBD75" w14:textId="77777777" w:rsidR="00872628" w:rsidRPr="00872628" w:rsidRDefault="00872628" w:rsidP="00872628">
      <w:pPr>
        <w:shd w:val="clear" w:color="auto" w:fill="FFFFFF"/>
        <w:spacing w:after="300" w:line="384" w:lineRule="atLeast"/>
        <w:rPr>
          <w:rFonts w:ascii="Roboto Slab" w:eastAsia="Times New Roman" w:hAnsi="Roboto Slab" w:cs="Arial"/>
          <w:color w:val="000000"/>
          <w:sz w:val="24"/>
          <w:szCs w:val="24"/>
          <w:lang w:eastAsia="it-IT"/>
        </w:rPr>
      </w:pPr>
      <w:r w:rsidRPr="00872628">
        <w:rPr>
          <w:rFonts w:ascii="Roboto Slab" w:eastAsia="Times New Roman" w:hAnsi="Roboto Slab" w:cs="Arial"/>
          <w:color w:val="000000"/>
          <w:sz w:val="24"/>
          <w:szCs w:val="24"/>
          <w:lang w:eastAsia="it-IT"/>
        </w:rPr>
        <w:t>La stipula di un contratto di rete con finalità emergenziali, in virtù dell’</w:t>
      </w:r>
      <w:hyperlink r:id="rId5" w:tgtFrame="_blank" w:history="1">
        <w:r w:rsidRPr="00872628">
          <w:rPr>
            <w:rFonts w:ascii="Roboto Slab" w:eastAsia="Times New Roman" w:hAnsi="Roboto Slab" w:cs="Arial"/>
            <w:color w:val="337AB7"/>
            <w:sz w:val="24"/>
            <w:szCs w:val="24"/>
            <w:u w:val="single"/>
            <w:lang w:eastAsia="it-IT"/>
          </w:rPr>
          <w:t>art. 43-</w:t>
        </w:r>
        <w:r w:rsidRPr="00872628">
          <w:rPr>
            <w:rFonts w:ascii="Roboto Slab" w:eastAsia="Times New Roman" w:hAnsi="Roboto Slab" w:cs="Arial"/>
            <w:i/>
            <w:iCs/>
            <w:color w:val="337AB7"/>
            <w:sz w:val="24"/>
            <w:szCs w:val="24"/>
            <w:u w:val="single"/>
            <w:lang w:eastAsia="it-IT"/>
          </w:rPr>
          <w:t>bis</w:t>
        </w:r>
      </w:hyperlink>
      <w:r w:rsidRPr="00872628">
        <w:rPr>
          <w:rFonts w:ascii="Roboto Slab" w:eastAsia="Times New Roman" w:hAnsi="Roboto Slab" w:cs="Arial"/>
          <w:i/>
          <w:iCs/>
          <w:color w:val="000000"/>
          <w:sz w:val="24"/>
          <w:szCs w:val="24"/>
          <w:lang w:eastAsia="it-IT"/>
        </w:rPr>
        <w:t> </w:t>
      </w:r>
      <w:r w:rsidRPr="00872628">
        <w:rPr>
          <w:rFonts w:ascii="Roboto Slab" w:eastAsia="Times New Roman" w:hAnsi="Roboto Slab" w:cs="Arial"/>
          <w:color w:val="000000"/>
          <w:sz w:val="24"/>
          <w:szCs w:val="24"/>
          <w:lang w:eastAsia="it-IT"/>
        </w:rPr>
        <w:t>del DL 34/2020 per il 2020 e il 2021, ha riacceso l’attenzione sulle possibilità concesse alle aziende retiste di fare ricorso al distacco e alla </w:t>
      </w:r>
      <w:r w:rsidRPr="00872628">
        <w:rPr>
          <w:rFonts w:ascii="Roboto Slab" w:eastAsia="Times New Roman" w:hAnsi="Roboto Slab" w:cs="Arial"/>
          <w:b/>
          <w:bCs/>
          <w:color w:val="000000"/>
          <w:sz w:val="24"/>
          <w:szCs w:val="24"/>
          <w:lang w:eastAsia="it-IT"/>
        </w:rPr>
        <w:t>codatorialità</w:t>
      </w:r>
      <w:r w:rsidRPr="00872628">
        <w:rPr>
          <w:rFonts w:ascii="Roboto Slab" w:eastAsia="Times New Roman" w:hAnsi="Roboto Slab" w:cs="Arial"/>
          <w:color w:val="000000"/>
          <w:sz w:val="24"/>
          <w:szCs w:val="24"/>
          <w:lang w:eastAsia="it-IT"/>
        </w:rPr>
        <w:t>, ai sensi dell’</w:t>
      </w:r>
      <w:hyperlink r:id="rId6" w:anchor="Comma4" w:tgtFrame="_blank" w:history="1">
        <w:r w:rsidRPr="00872628">
          <w:rPr>
            <w:rFonts w:ascii="Roboto Slab" w:eastAsia="Times New Roman" w:hAnsi="Roboto Slab" w:cs="Arial"/>
            <w:color w:val="337AB7"/>
            <w:sz w:val="24"/>
            <w:szCs w:val="24"/>
            <w:u w:val="single"/>
            <w:lang w:eastAsia="it-IT"/>
          </w:rPr>
          <w:t>art. 30</w:t>
        </w:r>
      </w:hyperlink>
      <w:r w:rsidRPr="00872628">
        <w:rPr>
          <w:rFonts w:ascii="Roboto Slab" w:eastAsia="Times New Roman" w:hAnsi="Roboto Slab" w:cs="Arial"/>
          <w:color w:val="000000"/>
          <w:sz w:val="24"/>
          <w:szCs w:val="24"/>
          <w:lang w:eastAsia="it-IT"/>
        </w:rPr>
        <w:t> comma 4-</w:t>
      </w:r>
      <w:r w:rsidRPr="00872628">
        <w:rPr>
          <w:rFonts w:ascii="Roboto Slab" w:eastAsia="Times New Roman" w:hAnsi="Roboto Slab" w:cs="Arial"/>
          <w:i/>
          <w:iCs/>
          <w:color w:val="000000"/>
          <w:sz w:val="24"/>
          <w:szCs w:val="24"/>
          <w:lang w:eastAsia="it-IT"/>
        </w:rPr>
        <w:t>ter</w:t>
      </w:r>
      <w:r w:rsidRPr="00872628">
        <w:rPr>
          <w:rFonts w:ascii="Roboto Slab" w:eastAsia="Times New Roman" w:hAnsi="Roboto Slab" w:cs="Arial"/>
          <w:color w:val="000000"/>
          <w:sz w:val="24"/>
          <w:szCs w:val="24"/>
          <w:lang w:eastAsia="it-IT"/>
        </w:rPr>
        <w:t xml:space="preserve"> del </w:t>
      </w:r>
      <w:proofErr w:type="spellStart"/>
      <w:r w:rsidRPr="00872628">
        <w:rPr>
          <w:rFonts w:ascii="Roboto Slab" w:eastAsia="Times New Roman" w:hAnsi="Roboto Slab" w:cs="Arial"/>
          <w:color w:val="000000"/>
          <w:sz w:val="24"/>
          <w:szCs w:val="24"/>
          <w:lang w:eastAsia="it-IT"/>
        </w:rPr>
        <w:t>DLgs</w:t>
      </w:r>
      <w:proofErr w:type="spellEnd"/>
      <w:r w:rsidRPr="00872628">
        <w:rPr>
          <w:rFonts w:ascii="Roboto Slab" w:eastAsia="Times New Roman" w:hAnsi="Roboto Slab" w:cs="Arial"/>
          <w:color w:val="000000"/>
          <w:sz w:val="24"/>
          <w:szCs w:val="24"/>
          <w:lang w:eastAsia="it-IT"/>
        </w:rPr>
        <w:t>. 276/2003, per perseguire </w:t>
      </w:r>
      <w:r w:rsidRPr="00872628">
        <w:rPr>
          <w:rFonts w:ascii="Roboto Slab" w:eastAsia="Times New Roman" w:hAnsi="Roboto Slab" w:cs="Arial"/>
          <w:b/>
          <w:bCs/>
          <w:color w:val="000000"/>
          <w:sz w:val="24"/>
          <w:szCs w:val="24"/>
          <w:lang w:eastAsia="it-IT"/>
        </w:rPr>
        <w:t>specifiche finalità </w:t>
      </w:r>
      <w:r w:rsidRPr="00872628">
        <w:rPr>
          <w:rFonts w:ascii="Roboto Slab" w:eastAsia="Times New Roman" w:hAnsi="Roboto Slab" w:cs="Arial"/>
          <w:color w:val="000000"/>
          <w:sz w:val="24"/>
          <w:szCs w:val="24"/>
          <w:lang w:eastAsia="it-IT"/>
        </w:rPr>
        <w:t>quali l’impiego di lavoratori delle imprese partecipanti alla rete che sono a rischio di perdita del posto di lavoro, l’inserimento di persone che hanno perso il posto di lavoro per chiusura di attività o per crisi di impresa, nonché l’assunzione di figure professionali necessarie a rilanciare le attività produttive nella fase di uscita dalla crisi.</w:t>
      </w:r>
      <w:r w:rsidRPr="00872628">
        <w:rPr>
          <w:rFonts w:ascii="Roboto Slab" w:eastAsia="Times New Roman" w:hAnsi="Roboto Slab" w:cs="Arial"/>
          <w:color w:val="000000"/>
          <w:sz w:val="24"/>
          <w:szCs w:val="24"/>
          <w:lang w:eastAsia="it-IT"/>
        </w:rPr>
        <w:br/>
      </w:r>
      <w:r w:rsidRPr="004B06A4">
        <w:rPr>
          <w:rFonts w:ascii="Roboto Slab" w:eastAsia="Times New Roman" w:hAnsi="Roboto Slab" w:cs="Arial"/>
          <w:b/>
          <w:bCs/>
          <w:i/>
          <w:iCs/>
          <w:color w:val="000000"/>
          <w:sz w:val="24"/>
          <w:szCs w:val="24"/>
          <w:u w:val="single"/>
          <w:lang w:eastAsia="it-IT"/>
        </w:rPr>
        <w:t>Sul punto la nota n. </w:t>
      </w:r>
      <w:hyperlink r:id="rId7" w:tgtFrame="_blank" w:history="1">
        <w:r w:rsidRPr="004B06A4">
          <w:rPr>
            <w:rFonts w:ascii="Roboto Slab" w:eastAsia="Times New Roman" w:hAnsi="Roboto Slab" w:cs="Arial"/>
            <w:b/>
            <w:bCs/>
            <w:i/>
            <w:iCs/>
            <w:color w:val="337AB7"/>
            <w:sz w:val="24"/>
            <w:szCs w:val="24"/>
            <w:u w:val="single"/>
            <w:lang w:eastAsia="it-IT"/>
          </w:rPr>
          <w:t>274/2020</w:t>
        </w:r>
      </w:hyperlink>
      <w:r w:rsidRPr="004B06A4">
        <w:rPr>
          <w:rFonts w:ascii="Roboto Slab" w:eastAsia="Times New Roman" w:hAnsi="Roboto Slab" w:cs="Arial"/>
          <w:b/>
          <w:bCs/>
          <w:i/>
          <w:iCs/>
          <w:color w:val="000000"/>
          <w:sz w:val="24"/>
          <w:szCs w:val="24"/>
          <w:u w:val="single"/>
          <w:lang w:eastAsia="it-IT"/>
        </w:rPr>
        <w:t> dell’Ispettorato nazionale del lavoro (INL) fornisce interessanti spunti di riflessione sul distacco e sui possibili risvolti fraudolenti che</w:t>
      </w:r>
      <w:r w:rsidRPr="00872628">
        <w:rPr>
          <w:rFonts w:ascii="Roboto Slab" w:eastAsia="Times New Roman" w:hAnsi="Roboto Slab" w:cs="Arial"/>
          <w:color w:val="000000"/>
          <w:sz w:val="24"/>
          <w:szCs w:val="24"/>
          <w:lang w:eastAsia="it-IT"/>
        </w:rPr>
        <w:t xml:space="preserve"> potrebbero venire in rilievo nell’ambito del contratto di rete.</w:t>
      </w:r>
    </w:p>
    <w:p w14:paraId="3AF42472" w14:textId="77777777" w:rsidR="00872628" w:rsidRPr="00872628" w:rsidRDefault="00872628" w:rsidP="00872628">
      <w:pPr>
        <w:shd w:val="clear" w:color="auto" w:fill="FFFFFF"/>
        <w:spacing w:after="300" w:line="384" w:lineRule="atLeast"/>
        <w:rPr>
          <w:rFonts w:ascii="Roboto Slab" w:eastAsia="Times New Roman" w:hAnsi="Roboto Slab" w:cs="Arial"/>
          <w:color w:val="000000"/>
          <w:sz w:val="24"/>
          <w:szCs w:val="24"/>
          <w:lang w:eastAsia="it-IT"/>
        </w:rPr>
      </w:pPr>
      <w:r w:rsidRPr="00872628">
        <w:rPr>
          <w:rFonts w:ascii="Roboto Slab" w:eastAsia="Times New Roman" w:hAnsi="Roboto Slab" w:cs="Arial"/>
          <w:color w:val="000000"/>
          <w:sz w:val="24"/>
          <w:szCs w:val="24"/>
          <w:lang w:eastAsia="it-IT"/>
        </w:rPr>
        <w:t xml:space="preserve">Ai sensi dell’art. 30 del </w:t>
      </w:r>
      <w:proofErr w:type="spellStart"/>
      <w:r w:rsidRPr="00872628">
        <w:rPr>
          <w:rFonts w:ascii="Roboto Slab" w:eastAsia="Times New Roman" w:hAnsi="Roboto Slab" w:cs="Arial"/>
          <w:color w:val="000000"/>
          <w:sz w:val="24"/>
          <w:szCs w:val="24"/>
          <w:lang w:eastAsia="it-IT"/>
        </w:rPr>
        <w:t>DLgs</w:t>
      </w:r>
      <w:proofErr w:type="spellEnd"/>
      <w:r w:rsidRPr="00872628">
        <w:rPr>
          <w:rFonts w:ascii="Roboto Slab" w:eastAsia="Times New Roman" w:hAnsi="Roboto Slab" w:cs="Arial"/>
          <w:color w:val="000000"/>
          <w:sz w:val="24"/>
          <w:szCs w:val="24"/>
          <w:lang w:eastAsia="it-IT"/>
        </w:rPr>
        <w:t>. 276/2003 si ha distacco in tutte le ipotesi in cui un datore di lavoro, per soddisfare un proprio interesse, pone temporaneamente uno o più lavoratori a disposizione di un altro soggetto per l’esecuzione di una determinata attività lavorativa.</w:t>
      </w:r>
      <w:r w:rsidRPr="00872628">
        <w:rPr>
          <w:rFonts w:ascii="Roboto Slab" w:eastAsia="Times New Roman" w:hAnsi="Roboto Slab" w:cs="Arial"/>
          <w:color w:val="000000"/>
          <w:sz w:val="24"/>
          <w:szCs w:val="24"/>
          <w:lang w:eastAsia="it-IT"/>
        </w:rPr>
        <w:br/>
        <w:t>Secondo consolidata giurisprudenza e le indicazioni di prassi, diramate dal Ministero del Lavoro e dall’Ispettorato, da ultimo con la citata nota n. 274/2020, i requisiti per la genuinità</w:t>
      </w:r>
      <w:r w:rsidRPr="00872628">
        <w:rPr>
          <w:rFonts w:ascii="Roboto Slab" w:eastAsia="Times New Roman" w:hAnsi="Roboto Slab" w:cs="Arial"/>
          <w:b/>
          <w:bCs/>
          <w:color w:val="000000"/>
          <w:sz w:val="24"/>
          <w:szCs w:val="24"/>
          <w:lang w:eastAsia="it-IT"/>
        </w:rPr>
        <w:t> </w:t>
      </w:r>
      <w:r w:rsidRPr="00872628">
        <w:rPr>
          <w:rFonts w:ascii="Roboto Slab" w:eastAsia="Times New Roman" w:hAnsi="Roboto Slab" w:cs="Arial"/>
          <w:color w:val="000000"/>
          <w:sz w:val="24"/>
          <w:szCs w:val="24"/>
          <w:lang w:eastAsia="it-IT"/>
        </w:rPr>
        <w:t>del distacco sono essenzialmente l’</w:t>
      </w:r>
      <w:r w:rsidRPr="00872628">
        <w:rPr>
          <w:rFonts w:ascii="Roboto Slab" w:eastAsia="Times New Roman" w:hAnsi="Roboto Slab" w:cs="Arial"/>
          <w:b/>
          <w:bCs/>
          <w:color w:val="000000"/>
          <w:sz w:val="24"/>
          <w:szCs w:val="24"/>
          <w:lang w:eastAsia="it-IT"/>
        </w:rPr>
        <w:t>interesse</w:t>
      </w:r>
      <w:r w:rsidRPr="00872628">
        <w:rPr>
          <w:rFonts w:ascii="Roboto Slab" w:eastAsia="Times New Roman" w:hAnsi="Roboto Slab" w:cs="Arial"/>
          <w:color w:val="000000"/>
          <w:sz w:val="24"/>
          <w:szCs w:val="24"/>
          <w:lang w:eastAsia="it-IT"/>
        </w:rPr>
        <w:t> del distaccante e la </w:t>
      </w:r>
      <w:r w:rsidRPr="00872628">
        <w:rPr>
          <w:rFonts w:ascii="Roboto Slab" w:eastAsia="Times New Roman" w:hAnsi="Roboto Slab" w:cs="Arial"/>
          <w:b/>
          <w:bCs/>
          <w:color w:val="000000"/>
          <w:sz w:val="24"/>
          <w:szCs w:val="24"/>
          <w:lang w:eastAsia="it-IT"/>
        </w:rPr>
        <w:t>temporaneità</w:t>
      </w:r>
      <w:r w:rsidRPr="00872628">
        <w:rPr>
          <w:rFonts w:ascii="Roboto Slab" w:eastAsia="Times New Roman" w:hAnsi="Roboto Slab" w:cs="Arial"/>
          <w:color w:val="000000"/>
          <w:sz w:val="24"/>
          <w:szCs w:val="24"/>
          <w:lang w:eastAsia="it-IT"/>
        </w:rPr>
        <w:t> del distacco, ai quali si aggiunge un terzo requisito costituito dallo svolgimento di una determinata attività lavorativa, ossia il lavoratore distaccato deve essere adibito ad </w:t>
      </w:r>
      <w:r w:rsidRPr="00872628">
        <w:rPr>
          <w:rFonts w:ascii="Roboto Slab" w:eastAsia="Times New Roman" w:hAnsi="Roboto Slab" w:cs="Arial"/>
          <w:b/>
          <w:bCs/>
          <w:color w:val="000000"/>
          <w:sz w:val="24"/>
          <w:szCs w:val="24"/>
          <w:lang w:eastAsia="it-IT"/>
        </w:rPr>
        <w:t>attività specifiche</w:t>
      </w:r>
      <w:r w:rsidRPr="00872628">
        <w:rPr>
          <w:rFonts w:ascii="Roboto Slab" w:eastAsia="Times New Roman" w:hAnsi="Roboto Slab" w:cs="Arial"/>
          <w:color w:val="000000"/>
          <w:sz w:val="24"/>
          <w:szCs w:val="24"/>
          <w:lang w:eastAsia="it-IT"/>
        </w:rPr>
        <w:t> e </w:t>
      </w:r>
      <w:r w:rsidRPr="00872628">
        <w:rPr>
          <w:rFonts w:ascii="Roboto Slab" w:eastAsia="Times New Roman" w:hAnsi="Roboto Slab" w:cs="Arial"/>
          <w:b/>
          <w:bCs/>
          <w:color w:val="000000"/>
          <w:sz w:val="24"/>
          <w:szCs w:val="24"/>
          <w:lang w:eastAsia="it-IT"/>
        </w:rPr>
        <w:t>funzionali</w:t>
      </w:r>
      <w:r w:rsidRPr="00872628">
        <w:rPr>
          <w:rFonts w:ascii="Roboto Slab" w:eastAsia="Times New Roman" w:hAnsi="Roboto Slab" w:cs="Arial"/>
          <w:color w:val="000000"/>
          <w:sz w:val="24"/>
          <w:szCs w:val="24"/>
          <w:lang w:eastAsia="it-IT"/>
        </w:rPr>
        <w:t> al soddisfacimento dell’interesse proprio del distaccante. L’interesse dovrà essere persistente ma non strutturale, cioè dovrà caratterizzare tutta la durata del distacco senza però derivare da stabili esigenze produttive od organizzative dell’impresa distaccante, poiché l’eventuale definitività dell’interesse farebbe venir meno il requisito della temporaneità del distacco.</w:t>
      </w:r>
      <w:r w:rsidRPr="00872628">
        <w:rPr>
          <w:rFonts w:ascii="Roboto Slab" w:eastAsia="Times New Roman" w:hAnsi="Roboto Slab" w:cs="Arial"/>
          <w:color w:val="000000"/>
          <w:sz w:val="24"/>
          <w:szCs w:val="24"/>
          <w:lang w:eastAsia="it-IT"/>
        </w:rPr>
        <w:br/>
      </w:r>
      <w:r w:rsidRPr="004B06A4">
        <w:rPr>
          <w:rFonts w:ascii="Roboto Slab" w:eastAsia="Times New Roman" w:hAnsi="Roboto Slab" w:cs="Arial"/>
          <w:b/>
          <w:bCs/>
          <w:i/>
          <w:iCs/>
          <w:color w:val="000000"/>
          <w:sz w:val="24"/>
          <w:szCs w:val="24"/>
          <w:u w:val="single"/>
          <w:lang w:eastAsia="it-IT"/>
        </w:rPr>
        <w:t>Diversamente l’interesse è da escludersi nell’ipotesi di una finalità meramente lucrativa e di guadagno, che non potrà mai supportare validamente tale istituto</w:t>
      </w:r>
      <w:r w:rsidRPr="00872628">
        <w:rPr>
          <w:rFonts w:ascii="Roboto Slab" w:eastAsia="Times New Roman" w:hAnsi="Roboto Slab" w:cs="Arial"/>
          <w:color w:val="000000"/>
          <w:sz w:val="24"/>
          <w:szCs w:val="24"/>
          <w:lang w:eastAsia="it-IT"/>
        </w:rPr>
        <w:t>.</w:t>
      </w:r>
    </w:p>
    <w:p w14:paraId="4326F577" w14:textId="77777777" w:rsidR="00872628" w:rsidRPr="00872628" w:rsidRDefault="00872628" w:rsidP="00872628">
      <w:pPr>
        <w:shd w:val="clear" w:color="auto" w:fill="FFFFFF"/>
        <w:spacing w:after="300" w:line="384" w:lineRule="atLeast"/>
        <w:rPr>
          <w:rFonts w:ascii="Roboto Slab" w:eastAsia="Times New Roman" w:hAnsi="Roboto Slab" w:cs="Arial"/>
          <w:color w:val="000000"/>
          <w:sz w:val="24"/>
          <w:szCs w:val="24"/>
          <w:lang w:eastAsia="it-IT"/>
        </w:rPr>
      </w:pPr>
      <w:r w:rsidRPr="00872628">
        <w:rPr>
          <w:rFonts w:ascii="Roboto Slab" w:eastAsia="Times New Roman" w:hAnsi="Roboto Slab" w:cs="Arial"/>
          <w:color w:val="000000"/>
          <w:sz w:val="24"/>
          <w:szCs w:val="24"/>
          <w:lang w:eastAsia="it-IT"/>
        </w:rPr>
        <w:lastRenderedPageBreak/>
        <w:t>Il DL </w:t>
      </w:r>
      <w:hyperlink r:id="rId8" w:tgtFrame="_blank" w:history="1">
        <w:r w:rsidRPr="00872628">
          <w:rPr>
            <w:rFonts w:ascii="Roboto Slab" w:eastAsia="Times New Roman" w:hAnsi="Roboto Slab" w:cs="Arial"/>
            <w:color w:val="337AB7"/>
            <w:sz w:val="24"/>
            <w:szCs w:val="24"/>
            <w:u w:val="single"/>
            <w:lang w:eastAsia="it-IT"/>
          </w:rPr>
          <w:t>76/2013</w:t>
        </w:r>
      </w:hyperlink>
      <w:r w:rsidRPr="00872628">
        <w:rPr>
          <w:rFonts w:ascii="Roboto Slab" w:eastAsia="Times New Roman" w:hAnsi="Roboto Slab" w:cs="Arial"/>
          <w:color w:val="000000"/>
          <w:sz w:val="24"/>
          <w:szCs w:val="24"/>
          <w:lang w:eastAsia="it-IT"/>
        </w:rPr>
        <w:t> ha apportato una modifica al citato art. 30, stabilendo, con il nuovo comma 4-</w:t>
      </w:r>
      <w:r w:rsidRPr="00872628">
        <w:rPr>
          <w:rFonts w:ascii="Roboto Slab" w:eastAsia="Times New Roman" w:hAnsi="Roboto Slab" w:cs="Arial"/>
          <w:i/>
          <w:iCs/>
          <w:color w:val="000000"/>
          <w:sz w:val="24"/>
          <w:szCs w:val="24"/>
          <w:lang w:eastAsia="it-IT"/>
        </w:rPr>
        <w:t>ter</w:t>
      </w:r>
      <w:r w:rsidRPr="00872628">
        <w:rPr>
          <w:rFonts w:ascii="Roboto Slab" w:eastAsia="Times New Roman" w:hAnsi="Roboto Slab" w:cs="Arial"/>
          <w:color w:val="000000"/>
          <w:sz w:val="24"/>
          <w:szCs w:val="24"/>
          <w:lang w:eastAsia="it-IT"/>
        </w:rPr>
        <w:t>, che qualora il distacco di personale avvenga tra aziende che abbiano sottoscritto un contratto di rete di impresa, l’interesse della parte distaccante sorge </w:t>
      </w:r>
      <w:r w:rsidRPr="00872628">
        <w:rPr>
          <w:rFonts w:ascii="Roboto Slab" w:eastAsia="Times New Roman" w:hAnsi="Roboto Slab" w:cs="Arial"/>
          <w:b/>
          <w:bCs/>
          <w:color w:val="000000"/>
          <w:sz w:val="24"/>
          <w:szCs w:val="24"/>
          <w:lang w:eastAsia="it-IT"/>
        </w:rPr>
        <w:t>automaticamente</w:t>
      </w:r>
      <w:r w:rsidRPr="00872628">
        <w:rPr>
          <w:rFonts w:ascii="Roboto Slab" w:eastAsia="Times New Roman" w:hAnsi="Roboto Slab" w:cs="Arial"/>
          <w:color w:val="000000"/>
          <w:sz w:val="24"/>
          <w:szCs w:val="24"/>
          <w:lang w:eastAsia="it-IT"/>
        </w:rPr>
        <w:t> in forza dell’operare della rete.</w:t>
      </w:r>
    </w:p>
    <w:p w14:paraId="48A3BE15" w14:textId="77777777" w:rsidR="00872628" w:rsidRPr="00872628" w:rsidRDefault="00872628" w:rsidP="00872628">
      <w:pPr>
        <w:shd w:val="clear" w:color="auto" w:fill="FFFFFF"/>
        <w:spacing w:after="300" w:line="384" w:lineRule="atLeast"/>
        <w:rPr>
          <w:rFonts w:ascii="Roboto Slab" w:eastAsia="Times New Roman" w:hAnsi="Roboto Slab" w:cs="Arial"/>
          <w:color w:val="000000"/>
          <w:sz w:val="24"/>
          <w:szCs w:val="24"/>
          <w:lang w:eastAsia="it-IT"/>
        </w:rPr>
      </w:pPr>
      <w:r w:rsidRPr="00872628">
        <w:rPr>
          <w:rFonts w:ascii="Roboto Slab" w:eastAsia="Times New Roman" w:hAnsi="Roboto Slab" w:cs="Arial"/>
          <w:color w:val="000000"/>
          <w:sz w:val="24"/>
          <w:szCs w:val="24"/>
          <w:lang w:eastAsia="it-IT"/>
        </w:rPr>
        <w:t>Il meccanismo presuntivo dell’interesse, tuttavia, non può portare a utilizzare la rete quale scudo rispetto alla liceità del distacco, facendo venire meno l’onere di individuare una valida ragione a supporto dell’intero negozio. In tal senso l’INL sottolinea come resti necessaria un’analisi della complessiva operazione, volta a escludere che il ricorso alla rete di imprese funzioni da mero strumento alternativo alla somministrazione di manodopera.</w:t>
      </w:r>
      <w:r w:rsidRPr="00872628">
        <w:rPr>
          <w:rFonts w:ascii="Roboto Slab" w:eastAsia="Times New Roman" w:hAnsi="Roboto Slab" w:cs="Arial"/>
          <w:color w:val="000000"/>
          <w:sz w:val="24"/>
          <w:szCs w:val="24"/>
          <w:lang w:eastAsia="it-IT"/>
        </w:rPr>
        <w:br/>
      </w:r>
      <w:r w:rsidRPr="004B06A4">
        <w:rPr>
          <w:rFonts w:ascii="Roboto Slab" w:eastAsia="Times New Roman" w:hAnsi="Roboto Slab" w:cs="Arial"/>
          <w:b/>
          <w:bCs/>
          <w:i/>
          <w:iCs/>
          <w:color w:val="000000"/>
          <w:sz w:val="24"/>
          <w:szCs w:val="24"/>
          <w:u w:val="single"/>
          <w:lang w:eastAsia="it-IT"/>
        </w:rPr>
        <w:t>L’esigenza, quindi, di scongiurare fini elusivi nell’impiego del distacco nella rete porta l’Ispettorato a individuare una serie di indici e casistiche da attenzionare, sintomatici di una possibile patologia</w:t>
      </w:r>
      <w:r w:rsidRPr="00872628">
        <w:rPr>
          <w:rFonts w:ascii="Roboto Slab" w:eastAsia="Times New Roman" w:hAnsi="Roboto Slab" w:cs="Arial"/>
          <w:color w:val="000000"/>
          <w:sz w:val="24"/>
          <w:szCs w:val="24"/>
          <w:lang w:eastAsia="it-IT"/>
        </w:rPr>
        <w:t>.</w:t>
      </w:r>
    </w:p>
    <w:p w14:paraId="4CBFFC07" w14:textId="77777777" w:rsidR="00872628" w:rsidRPr="00872628" w:rsidRDefault="00872628" w:rsidP="00872628">
      <w:pPr>
        <w:shd w:val="clear" w:color="auto" w:fill="FFFFFF"/>
        <w:spacing w:line="240" w:lineRule="auto"/>
        <w:rPr>
          <w:rFonts w:ascii="Roboto" w:eastAsia="Times New Roman" w:hAnsi="Roboto" w:cs="Arial"/>
          <w:i/>
          <w:iCs/>
          <w:color w:val="000000"/>
          <w:sz w:val="30"/>
          <w:szCs w:val="30"/>
          <w:lang w:eastAsia="it-IT"/>
        </w:rPr>
      </w:pPr>
      <w:r w:rsidRPr="00872628">
        <w:rPr>
          <w:rFonts w:ascii="Roboto" w:eastAsia="Times New Roman" w:hAnsi="Roboto" w:cs="Arial"/>
          <w:i/>
          <w:iCs/>
          <w:color w:val="000000"/>
          <w:sz w:val="30"/>
          <w:szCs w:val="30"/>
          <w:lang w:eastAsia="it-IT"/>
        </w:rPr>
        <w:t>Individuati indici e casistiche sintomatici di una possibile patologia</w:t>
      </w:r>
    </w:p>
    <w:p w14:paraId="7C346E8F" w14:textId="77777777" w:rsidR="00872628" w:rsidRPr="00872628" w:rsidRDefault="00872628" w:rsidP="00872628">
      <w:pPr>
        <w:shd w:val="clear" w:color="auto" w:fill="FFFFFF"/>
        <w:spacing w:after="300" w:line="384" w:lineRule="atLeast"/>
        <w:rPr>
          <w:rFonts w:ascii="Roboto Slab" w:eastAsia="Times New Roman" w:hAnsi="Roboto Slab" w:cs="Arial"/>
          <w:color w:val="000000"/>
          <w:sz w:val="24"/>
          <w:szCs w:val="24"/>
          <w:lang w:eastAsia="it-IT"/>
        </w:rPr>
      </w:pPr>
      <w:r w:rsidRPr="004B06A4">
        <w:rPr>
          <w:rFonts w:ascii="Roboto Slab" w:eastAsia="Times New Roman" w:hAnsi="Roboto Slab" w:cs="Arial"/>
          <w:b/>
          <w:bCs/>
          <w:i/>
          <w:iCs/>
          <w:color w:val="000000"/>
          <w:sz w:val="24"/>
          <w:szCs w:val="24"/>
          <w:u w:val="single"/>
          <w:lang w:eastAsia="it-IT"/>
        </w:rPr>
        <w:t>Un primo aspetto attiene all’oggetto sociale del distaccante</w:t>
      </w:r>
      <w:r w:rsidRPr="00872628">
        <w:rPr>
          <w:rFonts w:ascii="Roboto Slab" w:eastAsia="Times New Roman" w:hAnsi="Roboto Slab" w:cs="Arial"/>
          <w:color w:val="000000"/>
          <w:sz w:val="24"/>
          <w:szCs w:val="24"/>
          <w:lang w:eastAsia="it-IT"/>
        </w:rPr>
        <w:t>, soprattutto quando l’attività principale è quella della mera somministrazione di manodopera, circostanza che potrebbe portare il distacco nell’ambito della rete a sostituire illegittimamente la somministrazione dei lavoratori, posti a fattor comune.</w:t>
      </w:r>
    </w:p>
    <w:p w14:paraId="028251E0" w14:textId="77777777" w:rsidR="00872628" w:rsidRPr="00872628" w:rsidRDefault="00872628" w:rsidP="00872628">
      <w:pPr>
        <w:shd w:val="clear" w:color="auto" w:fill="FFFFFF"/>
        <w:spacing w:after="300" w:line="384" w:lineRule="atLeast"/>
        <w:rPr>
          <w:rFonts w:ascii="Roboto Slab" w:eastAsia="Times New Roman" w:hAnsi="Roboto Slab" w:cs="Arial"/>
          <w:color w:val="000000"/>
          <w:sz w:val="24"/>
          <w:szCs w:val="24"/>
          <w:lang w:eastAsia="it-IT"/>
        </w:rPr>
      </w:pPr>
      <w:r w:rsidRPr="00872628">
        <w:rPr>
          <w:rFonts w:ascii="Roboto Slab" w:eastAsia="Times New Roman" w:hAnsi="Roboto Slab" w:cs="Arial"/>
          <w:color w:val="000000"/>
          <w:sz w:val="24"/>
          <w:szCs w:val="24"/>
          <w:lang w:eastAsia="it-IT"/>
        </w:rPr>
        <w:t>Da prendere in considerazione, ancora una volta, l’eventuale illegittimo fine di lucro, dimostrabile attraverso un </w:t>
      </w:r>
      <w:r w:rsidRPr="00872628">
        <w:rPr>
          <w:rFonts w:ascii="Roboto Slab" w:eastAsia="Times New Roman" w:hAnsi="Roboto Slab" w:cs="Arial"/>
          <w:b/>
          <w:bCs/>
          <w:color w:val="000000"/>
          <w:sz w:val="24"/>
          <w:szCs w:val="24"/>
          <w:lang w:eastAsia="it-IT"/>
        </w:rPr>
        <w:t>esborso maggiorato</w:t>
      </w:r>
      <w:r w:rsidRPr="00872628">
        <w:rPr>
          <w:rFonts w:ascii="Roboto Slab" w:eastAsia="Times New Roman" w:hAnsi="Roboto Slab" w:cs="Arial"/>
          <w:color w:val="000000"/>
          <w:sz w:val="24"/>
          <w:szCs w:val="24"/>
          <w:lang w:eastAsia="it-IT"/>
        </w:rPr>
        <w:t xml:space="preserve"> da parte del </w:t>
      </w:r>
      <w:proofErr w:type="spellStart"/>
      <w:r w:rsidRPr="00872628">
        <w:rPr>
          <w:rFonts w:ascii="Roboto Slab" w:eastAsia="Times New Roman" w:hAnsi="Roboto Slab" w:cs="Arial"/>
          <w:color w:val="000000"/>
          <w:sz w:val="24"/>
          <w:szCs w:val="24"/>
          <w:lang w:eastAsia="it-IT"/>
        </w:rPr>
        <w:t>distaccatario</w:t>
      </w:r>
      <w:proofErr w:type="spellEnd"/>
      <w:r w:rsidRPr="00872628">
        <w:rPr>
          <w:rFonts w:ascii="Roboto Slab" w:eastAsia="Times New Roman" w:hAnsi="Roboto Slab" w:cs="Arial"/>
          <w:color w:val="000000"/>
          <w:sz w:val="24"/>
          <w:szCs w:val="24"/>
          <w:lang w:eastAsia="it-IT"/>
        </w:rPr>
        <w:t xml:space="preserve"> rispetto a quanto dovuto al lavoratore dal distaccante. Quest’ultima eventualità avvicinerebbe la fattispecie, di fatto, a una vera e propria remunerazione di una fornitura di manodopera.</w:t>
      </w:r>
    </w:p>
    <w:p w14:paraId="5C8B9D78" w14:textId="77777777" w:rsidR="00872628" w:rsidRPr="00872628" w:rsidRDefault="00872628" w:rsidP="00872628">
      <w:pPr>
        <w:shd w:val="clear" w:color="auto" w:fill="FFFFFF"/>
        <w:spacing w:after="300" w:line="384" w:lineRule="atLeast"/>
        <w:rPr>
          <w:rFonts w:ascii="Roboto Slab" w:eastAsia="Times New Roman" w:hAnsi="Roboto Slab" w:cs="Arial"/>
          <w:color w:val="000000"/>
          <w:sz w:val="24"/>
          <w:szCs w:val="24"/>
          <w:lang w:eastAsia="it-IT"/>
        </w:rPr>
      </w:pPr>
      <w:r w:rsidRPr="00872628">
        <w:rPr>
          <w:rFonts w:ascii="Roboto Slab" w:eastAsia="Times New Roman" w:hAnsi="Roboto Slab" w:cs="Arial"/>
          <w:color w:val="000000"/>
          <w:sz w:val="24"/>
          <w:szCs w:val="24"/>
          <w:lang w:eastAsia="it-IT"/>
        </w:rPr>
        <w:t>Vanno, poi, valutati anche i </w:t>
      </w:r>
      <w:r w:rsidRPr="00872628">
        <w:rPr>
          <w:rFonts w:ascii="Roboto Slab" w:eastAsia="Times New Roman" w:hAnsi="Roboto Slab" w:cs="Arial"/>
          <w:b/>
          <w:bCs/>
          <w:color w:val="000000"/>
          <w:sz w:val="24"/>
          <w:szCs w:val="24"/>
          <w:lang w:eastAsia="it-IT"/>
        </w:rPr>
        <w:t>profili formali</w:t>
      </w:r>
      <w:r w:rsidRPr="00872628">
        <w:rPr>
          <w:rFonts w:ascii="Roboto Slab" w:eastAsia="Times New Roman" w:hAnsi="Roboto Slab" w:cs="Arial"/>
          <w:color w:val="000000"/>
          <w:sz w:val="24"/>
          <w:szCs w:val="24"/>
          <w:lang w:eastAsia="it-IT"/>
        </w:rPr>
        <w:t> del distacco nella rete, eventualmente posto in essere in modo seriale, mediante formulari standard e generici, che facciano passare in secondo piano l’effettiva sussistenza di un interesse produttivo specifico. Similmente l’ipotesi di distacchi massivi e generici, che coinvolgano numerosi lavoratori, prescindendo da specifiche professionalità ma, al contrario, con il coinvolgimento di lavoratori adibiti a mansioni elementari o di semplice manodopera (</w:t>
      </w:r>
      <w:r w:rsidRPr="00872628">
        <w:rPr>
          <w:rFonts w:ascii="Roboto Slab" w:eastAsia="Times New Roman" w:hAnsi="Roboto Slab" w:cs="Arial"/>
          <w:i/>
          <w:iCs/>
          <w:color w:val="000000"/>
          <w:sz w:val="24"/>
          <w:szCs w:val="24"/>
          <w:lang w:eastAsia="it-IT"/>
        </w:rPr>
        <w:t>labour intensive</w:t>
      </w:r>
      <w:r w:rsidRPr="00872628">
        <w:rPr>
          <w:rFonts w:ascii="Roboto Slab" w:eastAsia="Times New Roman" w:hAnsi="Roboto Slab" w:cs="Arial"/>
          <w:color w:val="000000"/>
          <w:sz w:val="24"/>
          <w:szCs w:val="24"/>
          <w:lang w:eastAsia="it-IT"/>
        </w:rPr>
        <w:t>) o ancora distaccati contestualmente o poco dopo l’assunzione da parte del distaccante.</w:t>
      </w:r>
    </w:p>
    <w:p w14:paraId="7324ED0B" w14:textId="77777777" w:rsidR="00872628" w:rsidRPr="00872628" w:rsidRDefault="00872628" w:rsidP="00872628">
      <w:pPr>
        <w:shd w:val="clear" w:color="auto" w:fill="FFFFFF"/>
        <w:spacing w:after="300" w:line="384" w:lineRule="atLeast"/>
        <w:rPr>
          <w:rFonts w:ascii="Roboto Slab" w:eastAsia="Times New Roman" w:hAnsi="Roboto Slab" w:cs="Arial"/>
          <w:color w:val="000000"/>
          <w:sz w:val="24"/>
          <w:szCs w:val="24"/>
          <w:lang w:eastAsia="it-IT"/>
        </w:rPr>
      </w:pPr>
      <w:r w:rsidRPr="004B06A4">
        <w:rPr>
          <w:rFonts w:ascii="Roboto Slab" w:eastAsia="Times New Roman" w:hAnsi="Roboto Slab" w:cs="Arial"/>
          <w:b/>
          <w:bCs/>
          <w:i/>
          <w:iCs/>
          <w:color w:val="000000"/>
          <w:sz w:val="24"/>
          <w:szCs w:val="24"/>
          <w:u w:val="single"/>
          <w:lang w:eastAsia="it-IT"/>
        </w:rPr>
        <w:t xml:space="preserve">Da non dimenticare, poi, i risparmi sui differenziali retributivi, derivanti dall’applicazione di diversi contratti collettivi tra distaccante e </w:t>
      </w:r>
      <w:proofErr w:type="spellStart"/>
      <w:r w:rsidRPr="004B06A4">
        <w:rPr>
          <w:rFonts w:ascii="Roboto Slab" w:eastAsia="Times New Roman" w:hAnsi="Roboto Slab" w:cs="Arial"/>
          <w:b/>
          <w:bCs/>
          <w:i/>
          <w:iCs/>
          <w:color w:val="000000"/>
          <w:sz w:val="24"/>
          <w:szCs w:val="24"/>
          <w:u w:val="single"/>
          <w:lang w:eastAsia="it-IT"/>
        </w:rPr>
        <w:t>distaccatario</w:t>
      </w:r>
      <w:proofErr w:type="spellEnd"/>
      <w:r w:rsidRPr="004B06A4">
        <w:rPr>
          <w:rFonts w:ascii="Roboto Slab" w:eastAsia="Times New Roman" w:hAnsi="Roboto Slab" w:cs="Arial"/>
          <w:b/>
          <w:bCs/>
          <w:i/>
          <w:iCs/>
          <w:color w:val="000000"/>
          <w:sz w:val="24"/>
          <w:szCs w:val="24"/>
          <w:u w:val="single"/>
          <w:lang w:eastAsia="it-IT"/>
        </w:rPr>
        <w:t>, che possono tradursi in</w:t>
      </w:r>
      <w:r w:rsidRPr="00872628">
        <w:rPr>
          <w:rFonts w:ascii="Roboto Slab" w:eastAsia="Times New Roman" w:hAnsi="Roboto Slab" w:cs="Arial"/>
          <w:color w:val="000000"/>
          <w:sz w:val="24"/>
          <w:szCs w:val="24"/>
          <w:lang w:eastAsia="it-IT"/>
        </w:rPr>
        <w:t xml:space="preserve"> un’indebita riduzione del costo del lavoro di quest’ultimo, con palesi </w:t>
      </w:r>
      <w:r w:rsidRPr="00872628">
        <w:rPr>
          <w:rFonts w:ascii="Roboto Slab" w:eastAsia="Times New Roman" w:hAnsi="Roboto Slab" w:cs="Arial"/>
          <w:color w:val="000000"/>
          <w:sz w:val="24"/>
          <w:szCs w:val="24"/>
          <w:lang w:eastAsia="it-IT"/>
        </w:rPr>
        <w:lastRenderedPageBreak/>
        <w:t>conseguenze in termini di tutela dei lavoratori e di vantaggi competitivi anticoncorrenziali per le imprese.</w:t>
      </w:r>
    </w:p>
    <w:p w14:paraId="4392FCCB" w14:textId="77777777" w:rsidR="003118B9" w:rsidRDefault="003118B9"/>
    <w:sectPr w:rsidR="003118B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Slab">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Roboto">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2A74C7"/>
    <w:multiLevelType w:val="multilevel"/>
    <w:tmpl w:val="6E447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9D"/>
    <w:rsid w:val="003118B9"/>
    <w:rsid w:val="004B06A4"/>
    <w:rsid w:val="00872628"/>
    <w:rsid w:val="00F77A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8F2AC"/>
  <w15:chartTrackingRefBased/>
  <w15:docId w15:val="{F8272ECA-B8FE-4210-BC7D-A483A3C95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8726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872628"/>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72628"/>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872628"/>
    <w:rPr>
      <w:rFonts w:ascii="Times New Roman" w:eastAsia="Times New Roman" w:hAnsi="Times New Roman" w:cs="Times New Roman"/>
      <w:b/>
      <w:bCs/>
      <w:sz w:val="36"/>
      <w:szCs w:val="36"/>
      <w:lang w:eastAsia="it-IT"/>
    </w:rPr>
  </w:style>
  <w:style w:type="paragraph" w:customStyle="1" w:styleId="name">
    <w:name w:val="name"/>
    <w:basedOn w:val="Normale"/>
    <w:rsid w:val="0087262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872628"/>
    <w:rPr>
      <w:color w:val="0000FF"/>
      <w:u w:val="single"/>
    </w:rPr>
  </w:style>
  <w:style w:type="paragraph" w:customStyle="1" w:styleId="data">
    <w:name w:val="data"/>
    <w:basedOn w:val="Normale"/>
    <w:rsid w:val="0087262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87262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ction-title">
    <w:name w:val="section-title"/>
    <w:basedOn w:val="Normale"/>
    <w:rsid w:val="0087262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itolo10">
    <w:name w:val="Titolo1"/>
    <w:basedOn w:val="Normale"/>
    <w:rsid w:val="0087262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esto">
    <w:name w:val="testo"/>
    <w:basedOn w:val="Normale"/>
    <w:rsid w:val="0087262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uthor">
    <w:name w:val="author"/>
    <w:basedOn w:val="Normale"/>
    <w:rsid w:val="0087262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abel-caso-del-giorno">
    <w:name w:val="label-caso-del-giorno"/>
    <w:basedOn w:val="Normale"/>
    <w:rsid w:val="0087262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ctive">
    <w:name w:val="active"/>
    <w:basedOn w:val="Normale"/>
    <w:rsid w:val="0087262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723093">
      <w:bodyDiv w:val="1"/>
      <w:marLeft w:val="0"/>
      <w:marRight w:val="0"/>
      <w:marTop w:val="0"/>
      <w:marBottom w:val="0"/>
      <w:divBdr>
        <w:top w:val="none" w:sz="0" w:space="0" w:color="auto"/>
        <w:left w:val="none" w:sz="0" w:space="0" w:color="auto"/>
        <w:bottom w:val="none" w:sz="0" w:space="0" w:color="auto"/>
        <w:right w:val="none" w:sz="0" w:space="0" w:color="auto"/>
      </w:divBdr>
      <w:divsChild>
        <w:div w:id="2017535424">
          <w:marLeft w:val="-225"/>
          <w:marRight w:val="-225"/>
          <w:marTop w:val="0"/>
          <w:marBottom w:val="0"/>
          <w:divBdr>
            <w:top w:val="none" w:sz="0" w:space="0" w:color="auto"/>
            <w:left w:val="none" w:sz="0" w:space="0" w:color="auto"/>
            <w:bottom w:val="none" w:sz="0" w:space="0" w:color="auto"/>
            <w:right w:val="none" w:sz="0" w:space="0" w:color="auto"/>
          </w:divBdr>
          <w:divsChild>
            <w:div w:id="892235034">
              <w:marLeft w:val="0"/>
              <w:marRight w:val="0"/>
              <w:marTop w:val="0"/>
              <w:marBottom w:val="0"/>
              <w:divBdr>
                <w:top w:val="none" w:sz="0" w:space="0" w:color="auto"/>
                <w:left w:val="none" w:sz="0" w:space="0" w:color="auto"/>
                <w:bottom w:val="none" w:sz="0" w:space="0" w:color="auto"/>
                <w:right w:val="none" w:sz="0" w:space="0" w:color="auto"/>
              </w:divBdr>
              <w:divsChild>
                <w:div w:id="656616479">
                  <w:marLeft w:val="-225"/>
                  <w:marRight w:val="-225"/>
                  <w:marTop w:val="0"/>
                  <w:marBottom w:val="0"/>
                  <w:divBdr>
                    <w:top w:val="none" w:sz="0" w:space="0" w:color="auto"/>
                    <w:left w:val="none" w:sz="0" w:space="0" w:color="auto"/>
                    <w:bottom w:val="none" w:sz="0" w:space="0" w:color="auto"/>
                    <w:right w:val="none" w:sz="0" w:space="0" w:color="auto"/>
                  </w:divBdr>
                  <w:divsChild>
                    <w:div w:id="352263918">
                      <w:marLeft w:val="0"/>
                      <w:marRight w:val="0"/>
                      <w:marTop w:val="0"/>
                      <w:marBottom w:val="0"/>
                      <w:divBdr>
                        <w:top w:val="none" w:sz="0" w:space="0" w:color="auto"/>
                        <w:left w:val="none" w:sz="0" w:space="0" w:color="auto"/>
                        <w:bottom w:val="none" w:sz="0" w:space="0" w:color="auto"/>
                        <w:right w:val="none" w:sz="0" w:space="0" w:color="auto"/>
                      </w:divBdr>
                      <w:divsChild>
                        <w:div w:id="1167210349">
                          <w:marLeft w:val="-225"/>
                          <w:marRight w:val="-225"/>
                          <w:marTop w:val="0"/>
                          <w:marBottom w:val="0"/>
                          <w:divBdr>
                            <w:top w:val="none" w:sz="0" w:space="0" w:color="auto"/>
                            <w:left w:val="none" w:sz="0" w:space="0" w:color="auto"/>
                            <w:bottom w:val="none" w:sz="0" w:space="0" w:color="auto"/>
                            <w:right w:val="none" w:sz="0" w:space="0" w:color="auto"/>
                          </w:divBdr>
                          <w:divsChild>
                            <w:div w:id="71317530">
                              <w:marLeft w:val="0"/>
                              <w:marRight w:val="0"/>
                              <w:marTop w:val="0"/>
                              <w:marBottom w:val="0"/>
                              <w:divBdr>
                                <w:top w:val="none" w:sz="0" w:space="0" w:color="auto"/>
                                <w:left w:val="none" w:sz="0" w:space="0" w:color="auto"/>
                                <w:bottom w:val="none" w:sz="0" w:space="0" w:color="auto"/>
                                <w:right w:val="none" w:sz="0" w:space="0" w:color="auto"/>
                              </w:divBdr>
                            </w:div>
                          </w:divsChild>
                        </w:div>
                        <w:div w:id="1643149504">
                          <w:marLeft w:val="-225"/>
                          <w:marRight w:val="-225"/>
                          <w:marTop w:val="0"/>
                          <w:marBottom w:val="0"/>
                          <w:divBdr>
                            <w:top w:val="none" w:sz="0" w:space="0" w:color="auto"/>
                            <w:left w:val="none" w:sz="0" w:space="0" w:color="auto"/>
                            <w:bottom w:val="none" w:sz="0" w:space="0" w:color="auto"/>
                            <w:right w:val="none" w:sz="0" w:space="0" w:color="auto"/>
                          </w:divBdr>
                          <w:divsChild>
                            <w:div w:id="661080308">
                              <w:marLeft w:val="0"/>
                              <w:marRight w:val="0"/>
                              <w:marTop w:val="0"/>
                              <w:marBottom w:val="0"/>
                              <w:divBdr>
                                <w:top w:val="none" w:sz="0" w:space="0" w:color="auto"/>
                                <w:left w:val="none" w:sz="0" w:space="0" w:color="auto"/>
                                <w:bottom w:val="none" w:sz="0" w:space="0" w:color="auto"/>
                                <w:right w:val="none" w:sz="0" w:space="0" w:color="auto"/>
                              </w:divBdr>
                              <w:divsChild>
                                <w:div w:id="1664701091">
                                  <w:marLeft w:val="0"/>
                                  <w:marRight w:val="0"/>
                                  <w:marTop w:val="0"/>
                                  <w:marBottom w:val="0"/>
                                  <w:divBdr>
                                    <w:top w:val="none" w:sz="0" w:space="0" w:color="auto"/>
                                    <w:left w:val="none" w:sz="0" w:space="0" w:color="auto"/>
                                    <w:bottom w:val="none" w:sz="0" w:space="0" w:color="auto"/>
                                    <w:right w:val="none" w:sz="0" w:space="0" w:color="auto"/>
                                  </w:divBdr>
                                </w:div>
                                <w:div w:id="30227925">
                                  <w:marLeft w:val="-225"/>
                                  <w:marRight w:val="-225"/>
                                  <w:marTop w:val="0"/>
                                  <w:marBottom w:val="0"/>
                                  <w:divBdr>
                                    <w:top w:val="none" w:sz="0" w:space="0" w:color="auto"/>
                                    <w:left w:val="none" w:sz="0" w:space="0" w:color="auto"/>
                                    <w:bottom w:val="none" w:sz="0" w:space="0" w:color="auto"/>
                                    <w:right w:val="none" w:sz="0" w:space="0" w:color="auto"/>
                                  </w:divBdr>
                                  <w:divsChild>
                                    <w:div w:id="17248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230206">
                          <w:marLeft w:val="-225"/>
                          <w:marRight w:val="-225"/>
                          <w:marTop w:val="0"/>
                          <w:marBottom w:val="0"/>
                          <w:divBdr>
                            <w:top w:val="none" w:sz="0" w:space="0" w:color="auto"/>
                            <w:left w:val="none" w:sz="0" w:space="0" w:color="auto"/>
                            <w:bottom w:val="none" w:sz="0" w:space="0" w:color="auto"/>
                            <w:right w:val="none" w:sz="0" w:space="0" w:color="auto"/>
                          </w:divBdr>
                          <w:divsChild>
                            <w:div w:id="1687903186">
                              <w:marLeft w:val="0"/>
                              <w:marRight w:val="0"/>
                              <w:marTop w:val="0"/>
                              <w:marBottom w:val="0"/>
                              <w:divBdr>
                                <w:top w:val="none" w:sz="0" w:space="0" w:color="auto"/>
                                <w:left w:val="none" w:sz="0" w:space="0" w:color="auto"/>
                                <w:bottom w:val="none" w:sz="0" w:space="0" w:color="auto"/>
                                <w:right w:val="none" w:sz="0" w:space="0" w:color="auto"/>
                              </w:divBdr>
                              <w:divsChild>
                                <w:div w:id="226886091">
                                  <w:marLeft w:val="0"/>
                                  <w:marRight w:val="0"/>
                                  <w:marTop w:val="0"/>
                                  <w:marBottom w:val="0"/>
                                  <w:divBdr>
                                    <w:top w:val="none" w:sz="0" w:space="0" w:color="auto"/>
                                    <w:left w:val="none" w:sz="0" w:space="0" w:color="auto"/>
                                    <w:bottom w:val="none" w:sz="0" w:space="0" w:color="auto"/>
                                    <w:right w:val="none" w:sz="0" w:space="0" w:color="auto"/>
                                  </w:divBdr>
                                </w:div>
                                <w:div w:id="1243376130">
                                  <w:marLeft w:val="0"/>
                                  <w:marRight w:val="0"/>
                                  <w:marTop w:val="0"/>
                                  <w:marBottom w:val="0"/>
                                  <w:divBdr>
                                    <w:top w:val="none" w:sz="0" w:space="0" w:color="auto"/>
                                    <w:left w:val="none" w:sz="0" w:space="0" w:color="auto"/>
                                    <w:bottom w:val="none" w:sz="0" w:space="0" w:color="auto"/>
                                    <w:right w:val="none" w:sz="0" w:space="0" w:color="auto"/>
                                  </w:divBdr>
                                </w:div>
                                <w:div w:id="2088770759">
                                  <w:marLeft w:val="0"/>
                                  <w:marRight w:val="0"/>
                                  <w:marTop w:val="0"/>
                                  <w:marBottom w:val="0"/>
                                  <w:divBdr>
                                    <w:top w:val="none" w:sz="0" w:space="0" w:color="auto"/>
                                    <w:left w:val="none" w:sz="0" w:space="0" w:color="auto"/>
                                    <w:bottom w:val="none" w:sz="0" w:space="0" w:color="auto"/>
                                    <w:right w:val="none" w:sz="0" w:space="0" w:color="auto"/>
                                  </w:divBdr>
                                </w:div>
                                <w:div w:id="79521324">
                                  <w:marLeft w:val="0"/>
                                  <w:marRight w:val="0"/>
                                  <w:marTop w:val="0"/>
                                  <w:marBottom w:val="0"/>
                                  <w:divBdr>
                                    <w:top w:val="none" w:sz="0" w:space="0" w:color="auto"/>
                                    <w:left w:val="none" w:sz="0" w:space="0" w:color="auto"/>
                                    <w:bottom w:val="none" w:sz="0" w:space="0" w:color="auto"/>
                                    <w:right w:val="none" w:sz="0" w:space="0" w:color="auto"/>
                                  </w:divBdr>
                                </w:div>
                                <w:div w:id="1436973086">
                                  <w:marLeft w:val="0"/>
                                  <w:marRight w:val="0"/>
                                  <w:marTop w:val="450"/>
                                  <w:marBottom w:val="450"/>
                                  <w:divBdr>
                                    <w:top w:val="single" w:sz="12" w:space="4" w:color="CCCCCC"/>
                                    <w:left w:val="none" w:sz="0" w:space="0" w:color="auto"/>
                                    <w:bottom w:val="single" w:sz="12" w:space="4" w:color="CCCCCC"/>
                                    <w:right w:val="none" w:sz="0" w:space="0" w:color="auto"/>
                                  </w:divBdr>
                                </w:div>
                                <w:div w:id="1183278880">
                                  <w:marLeft w:val="0"/>
                                  <w:marRight w:val="0"/>
                                  <w:marTop w:val="0"/>
                                  <w:marBottom w:val="0"/>
                                  <w:divBdr>
                                    <w:top w:val="none" w:sz="0" w:space="0" w:color="auto"/>
                                    <w:left w:val="none" w:sz="0" w:space="0" w:color="auto"/>
                                    <w:bottom w:val="none" w:sz="0" w:space="0" w:color="auto"/>
                                    <w:right w:val="none" w:sz="0" w:space="0" w:color="auto"/>
                                  </w:divBdr>
                                </w:div>
                                <w:div w:id="1687947931">
                                  <w:marLeft w:val="0"/>
                                  <w:marRight w:val="0"/>
                                  <w:marTop w:val="0"/>
                                  <w:marBottom w:val="0"/>
                                  <w:divBdr>
                                    <w:top w:val="none" w:sz="0" w:space="0" w:color="auto"/>
                                    <w:left w:val="none" w:sz="0" w:space="0" w:color="auto"/>
                                    <w:bottom w:val="none" w:sz="0" w:space="0" w:color="auto"/>
                                    <w:right w:val="none" w:sz="0" w:space="0" w:color="auto"/>
                                  </w:divBdr>
                                </w:div>
                                <w:div w:id="1480809239">
                                  <w:marLeft w:val="0"/>
                                  <w:marRight w:val="0"/>
                                  <w:marTop w:val="0"/>
                                  <w:marBottom w:val="0"/>
                                  <w:divBdr>
                                    <w:top w:val="none" w:sz="0" w:space="0" w:color="auto"/>
                                    <w:left w:val="none" w:sz="0" w:space="0" w:color="auto"/>
                                    <w:bottom w:val="none" w:sz="0" w:space="0" w:color="auto"/>
                                    <w:right w:val="none" w:sz="0" w:space="0" w:color="auto"/>
                                  </w:divBdr>
                                </w:div>
                                <w:div w:id="70864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08334">
                          <w:marLeft w:val="0"/>
                          <w:marRight w:val="0"/>
                          <w:marTop w:val="0"/>
                          <w:marBottom w:val="0"/>
                          <w:divBdr>
                            <w:top w:val="none" w:sz="0" w:space="0" w:color="auto"/>
                            <w:left w:val="none" w:sz="0" w:space="0" w:color="auto"/>
                            <w:bottom w:val="none" w:sz="0" w:space="0" w:color="auto"/>
                            <w:right w:val="none" w:sz="0" w:space="0" w:color="auto"/>
                          </w:divBdr>
                        </w:div>
                        <w:div w:id="1732576463">
                          <w:marLeft w:val="-225"/>
                          <w:marRight w:val="-225"/>
                          <w:marTop w:val="450"/>
                          <w:marBottom w:val="0"/>
                          <w:divBdr>
                            <w:top w:val="none" w:sz="0" w:space="0" w:color="auto"/>
                            <w:left w:val="none" w:sz="0" w:space="0" w:color="auto"/>
                            <w:bottom w:val="none" w:sz="0" w:space="0" w:color="auto"/>
                            <w:right w:val="none" w:sz="0" w:space="0" w:color="auto"/>
                          </w:divBdr>
                          <w:divsChild>
                            <w:div w:id="112801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79473">
                      <w:marLeft w:val="0"/>
                      <w:marRight w:val="0"/>
                      <w:marTop w:val="0"/>
                      <w:marBottom w:val="0"/>
                      <w:divBdr>
                        <w:top w:val="single" w:sz="6" w:space="15" w:color="CCCCCC"/>
                        <w:left w:val="none" w:sz="0" w:space="0" w:color="auto"/>
                        <w:bottom w:val="none" w:sz="0" w:space="0" w:color="auto"/>
                        <w:right w:val="none" w:sz="0" w:space="0" w:color="auto"/>
                      </w:divBdr>
                      <w:divsChild>
                        <w:div w:id="509221508">
                          <w:marLeft w:val="-225"/>
                          <w:marRight w:val="-225"/>
                          <w:marTop w:val="0"/>
                          <w:marBottom w:val="0"/>
                          <w:divBdr>
                            <w:top w:val="none" w:sz="0" w:space="0" w:color="auto"/>
                            <w:left w:val="none" w:sz="0" w:space="0" w:color="auto"/>
                            <w:bottom w:val="none" w:sz="0" w:space="0" w:color="auto"/>
                            <w:right w:val="none" w:sz="0" w:space="0" w:color="auto"/>
                          </w:divBdr>
                        </w:div>
                        <w:div w:id="773091813">
                          <w:marLeft w:val="0"/>
                          <w:marRight w:val="0"/>
                          <w:marTop w:val="0"/>
                          <w:marBottom w:val="0"/>
                          <w:divBdr>
                            <w:top w:val="none" w:sz="0" w:space="0" w:color="auto"/>
                            <w:left w:val="none" w:sz="0" w:space="0" w:color="auto"/>
                            <w:bottom w:val="single" w:sz="12" w:space="0" w:color="DAD9D9"/>
                            <w:right w:val="none" w:sz="0" w:space="0" w:color="auto"/>
                          </w:divBdr>
                          <w:divsChild>
                            <w:div w:id="53696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959286">
              <w:marLeft w:val="0"/>
              <w:marRight w:val="-225"/>
              <w:marTop w:val="0"/>
              <w:marBottom w:val="0"/>
              <w:divBdr>
                <w:top w:val="none" w:sz="0" w:space="0" w:color="auto"/>
                <w:left w:val="none" w:sz="0" w:space="0" w:color="auto"/>
                <w:bottom w:val="none" w:sz="0" w:space="0" w:color="auto"/>
                <w:right w:val="none" w:sz="0" w:space="0" w:color="auto"/>
              </w:divBdr>
              <w:divsChild>
                <w:div w:id="1735154320">
                  <w:marLeft w:val="0"/>
                  <w:marRight w:val="0"/>
                  <w:marTop w:val="0"/>
                  <w:marBottom w:val="0"/>
                  <w:divBdr>
                    <w:top w:val="none" w:sz="0" w:space="0" w:color="auto"/>
                    <w:left w:val="none" w:sz="0" w:space="0" w:color="auto"/>
                    <w:bottom w:val="none" w:sz="0" w:space="0" w:color="auto"/>
                    <w:right w:val="none" w:sz="0" w:space="0" w:color="auto"/>
                  </w:divBdr>
                  <w:divsChild>
                    <w:div w:id="129056313">
                      <w:marLeft w:val="0"/>
                      <w:marRight w:val="0"/>
                      <w:marTop w:val="0"/>
                      <w:marBottom w:val="0"/>
                      <w:divBdr>
                        <w:top w:val="none" w:sz="0" w:space="0" w:color="auto"/>
                        <w:left w:val="none" w:sz="0" w:space="0" w:color="auto"/>
                        <w:bottom w:val="none" w:sz="0" w:space="0" w:color="auto"/>
                        <w:right w:val="none" w:sz="0" w:space="0" w:color="auto"/>
                      </w:divBdr>
                      <w:divsChild>
                        <w:div w:id="1646814048">
                          <w:marLeft w:val="-225"/>
                          <w:marRight w:val="-225"/>
                          <w:marTop w:val="0"/>
                          <w:marBottom w:val="0"/>
                          <w:divBdr>
                            <w:top w:val="none" w:sz="0" w:space="0" w:color="auto"/>
                            <w:left w:val="none" w:sz="0" w:space="0" w:color="auto"/>
                            <w:bottom w:val="none" w:sz="0" w:space="0" w:color="auto"/>
                            <w:right w:val="none" w:sz="0" w:space="0" w:color="auto"/>
                          </w:divBdr>
                          <w:divsChild>
                            <w:div w:id="1214778838">
                              <w:marLeft w:val="-225"/>
                              <w:marRight w:val="-225"/>
                              <w:marTop w:val="0"/>
                              <w:marBottom w:val="0"/>
                              <w:divBdr>
                                <w:top w:val="none" w:sz="0" w:space="0" w:color="auto"/>
                                <w:left w:val="none" w:sz="0" w:space="0" w:color="auto"/>
                                <w:bottom w:val="none" w:sz="0" w:space="0" w:color="auto"/>
                                <w:right w:val="none" w:sz="0" w:space="0" w:color="auto"/>
                              </w:divBdr>
                              <w:divsChild>
                                <w:div w:id="40869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143211">
                      <w:marLeft w:val="0"/>
                      <w:marRight w:val="0"/>
                      <w:marTop w:val="0"/>
                      <w:marBottom w:val="0"/>
                      <w:divBdr>
                        <w:top w:val="none" w:sz="0" w:space="0" w:color="auto"/>
                        <w:left w:val="none" w:sz="0" w:space="0" w:color="auto"/>
                        <w:bottom w:val="none" w:sz="0" w:space="0" w:color="auto"/>
                        <w:right w:val="none" w:sz="0" w:space="0" w:color="auto"/>
                      </w:divBdr>
                    </w:div>
                  </w:divsChild>
                </w:div>
                <w:div w:id="1524635769">
                  <w:marLeft w:val="0"/>
                  <w:marRight w:val="0"/>
                  <w:marTop w:val="0"/>
                  <w:marBottom w:val="0"/>
                  <w:divBdr>
                    <w:top w:val="none" w:sz="0" w:space="0" w:color="auto"/>
                    <w:left w:val="none" w:sz="0" w:space="0" w:color="auto"/>
                    <w:bottom w:val="none" w:sz="0" w:space="0" w:color="auto"/>
                    <w:right w:val="none" w:sz="0" w:space="0" w:color="auto"/>
                  </w:divBdr>
                  <w:divsChild>
                    <w:div w:id="1269892644">
                      <w:marLeft w:val="-225"/>
                      <w:marRight w:val="-225"/>
                      <w:marTop w:val="0"/>
                      <w:marBottom w:val="0"/>
                      <w:divBdr>
                        <w:top w:val="none" w:sz="0" w:space="0" w:color="auto"/>
                        <w:left w:val="none" w:sz="0" w:space="0" w:color="auto"/>
                        <w:bottom w:val="none" w:sz="0" w:space="0" w:color="auto"/>
                        <w:right w:val="none" w:sz="0" w:space="0" w:color="auto"/>
                      </w:divBdr>
                    </w:div>
                  </w:divsChild>
                </w:div>
                <w:div w:id="1712535301">
                  <w:marLeft w:val="0"/>
                  <w:marRight w:val="0"/>
                  <w:marTop w:val="0"/>
                  <w:marBottom w:val="0"/>
                  <w:divBdr>
                    <w:top w:val="none" w:sz="0" w:space="0" w:color="auto"/>
                    <w:left w:val="none" w:sz="0" w:space="0" w:color="auto"/>
                    <w:bottom w:val="none" w:sz="0" w:space="0" w:color="auto"/>
                    <w:right w:val="none" w:sz="0" w:space="0" w:color="auto"/>
                  </w:divBdr>
                </w:div>
                <w:div w:id="100312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1941">
          <w:marLeft w:val="-225"/>
          <w:marRight w:val="-225"/>
          <w:marTop w:val="0"/>
          <w:marBottom w:val="0"/>
          <w:divBdr>
            <w:top w:val="none" w:sz="0" w:space="0" w:color="auto"/>
            <w:left w:val="none" w:sz="0" w:space="0" w:color="auto"/>
            <w:bottom w:val="none" w:sz="0" w:space="0" w:color="auto"/>
            <w:right w:val="none" w:sz="0" w:space="0" w:color="auto"/>
          </w:divBdr>
          <w:divsChild>
            <w:div w:id="4989445">
              <w:marLeft w:val="0"/>
              <w:marRight w:val="0"/>
              <w:marTop w:val="0"/>
              <w:marBottom w:val="0"/>
              <w:divBdr>
                <w:top w:val="none" w:sz="0" w:space="0" w:color="auto"/>
                <w:left w:val="none" w:sz="0" w:space="0" w:color="auto"/>
                <w:bottom w:val="none" w:sz="0" w:space="0" w:color="auto"/>
                <w:right w:val="none" w:sz="0" w:space="0" w:color="auto"/>
              </w:divBdr>
              <w:divsChild>
                <w:div w:id="101136960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tekne.it/Servizi/RassegnaLeggi/Recensione_Leggi.aspx?IDLegge=12202&amp;IDSrc=100" TargetMode="External"/><Relationship Id="rId3" Type="http://schemas.openxmlformats.org/officeDocument/2006/relationships/settings" Target="settings.xml"/><Relationship Id="rId7" Type="http://schemas.openxmlformats.org/officeDocument/2006/relationships/hyperlink" Target="https://www.eutekne.it/Servizi/BancaDati/Testo.aspx?ID=356113&amp;IDSrc=1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utekne.it/Servizi/RassegnaLeggi/Recensione_Articolo.aspx?IDLegge=3408&amp;IDArticolo=54439&amp;IDSrc=100" TargetMode="External"/><Relationship Id="rId5" Type="http://schemas.openxmlformats.org/officeDocument/2006/relationships/hyperlink" Target="https://www.eutekne.it/Servizi/RassegnaLeggi/Recensione_Articolo.aspx?IDLegge=19329&amp;IDArticolo=513375&amp;IDSrc=10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835</Words>
  <Characters>4766</Characters>
  <Application>Microsoft Office Word</Application>
  <DocSecurity>0</DocSecurity>
  <Lines>39</Lines>
  <Paragraphs>11</Paragraphs>
  <ScaleCrop>false</ScaleCrop>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EE8761</dc:creator>
  <cp:keywords/>
  <dc:description/>
  <cp:lastModifiedBy>EE8761</cp:lastModifiedBy>
  <cp:revision>3</cp:revision>
  <dcterms:created xsi:type="dcterms:W3CDTF">2021-06-13T15:39:00Z</dcterms:created>
  <dcterms:modified xsi:type="dcterms:W3CDTF">2021-06-18T13:46:00Z</dcterms:modified>
</cp:coreProperties>
</file>